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6BA" w:rsidRDefault="002831EF">
      <w:pPr>
        <w:jc w:val="center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b/>
          <w:bCs/>
        </w:rPr>
        <w:t>I.  INFORMACIÓN GENERAL</w:t>
      </w:r>
    </w:p>
    <w:tbl>
      <w:tblPr>
        <w:tblStyle w:val="a5"/>
        <w:tblW w:w="10663" w:type="dxa"/>
        <w:tblInd w:w="127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2276"/>
        <w:gridCol w:w="2554"/>
        <w:gridCol w:w="1584"/>
        <w:gridCol w:w="2111"/>
        <w:gridCol w:w="2138"/>
      </w:tblGrid>
      <w:tr w:rsidR="00F046BA">
        <w:trPr>
          <w:trHeight w:val="296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3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1. LIDER DE PROCESO:  </w:t>
            </w: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Incluir el cargo del líder del proceso</w:t>
            </w:r>
          </w:p>
        </w:tc>
      </w:tr>
      <w:tr w:rsidR="00F046BA">
        <w:trPr>
          <w:trHeight w:val="487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6" w:lineRule="auto"/>
              <w:ind w:left="37" w:right="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1.1 OBJETIVO DEL PROCEDIMIENTO:  </w:t>
            </w: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Inicia con un verbo en infinitivo más el ¿Qué?, ¿Cómo? y ¿para qué?</w:t>
            </w:r>
          </w:p>
        </w:tc>
      </w:tr>
      <w:tr w:rsidR="00F046BA">
        <w:trPr>
          <w:trHeight w:val="487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6" w:lineRule="auto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1.2 ALCANCE DEL PROCEDIMIENTO:  </w:t>
            </w: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Se debe indicar los límites del procedimiento, es decir se debe describir con qué actividad inicia y con cuál actividad termina.</w:t>
            </w:r>
          </w:p>
        </w:tc>
      </w:tr>
      <w:tr w:rsidR="00F046BA">
        <w:trPr>
          <w:trHeight w:val="273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1.3 RESPONSABLE DEL PROCEDIMIENTO:  </w:t>
            </w: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 xml:space="preserve">El cargo del directivo o líder responsable de la gestión del procedimiento </w:t>
            </w:r>
          </w:p>
        </w:tc>
      </w:tr>
      <w:tr w:rsidR="00F046BA">
        <w:trPr>
          <w:trHeight w:val="273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1.4 CORRESPONSABLES DEL PROCEDIMIENTO:  </w:t>
            </w: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El cargo del o los corresponsables directivos o líderes que participan en la gestión del procedimiento</w:t>
            </w:r>
          </w:p>
        </w:tc>
      </w:tr>
      <w:tr w:rsidR="00F046BA">
        <w:trPr>
          <w:trHeight w:val="273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25"/>
              <w:ind w:left="3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2. GLOSARIO:</w:t>
            </w:r>
          </w:p>
        </w:tc>
      </w:tr>
      <w:tr w:rsidR="00F046BA">
        <w:trPr>
          <w:trHeight w:val="487"/>
        </w:trPr>
        <w:tc>
          <w:tcPr>
            <w:tcW w:w="10663" w:type="dxa"/>
            <w:gridSpan w:val="5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6" w:lineRule="auto"/>
              <w:ind w:left="37" w:right="15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6" w:lineRule="auto"/>
              <w:ind w:left="37" w:right="15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Definiciones principales involucradas en el procedimiento, citar fuentes al final del ítem en caso que no sean de elaboración propia e incluir siglas.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6" w:lineRule="auto"/>
              <w:ind w:left="37" w:right="15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6" w:lineRule="auto"/>
              <w:ind w:left="37" w:right="1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046BA">
        <w:trPr>
          <w:trHeight w:val="273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25"/>
              <w:ind w:left="3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3. POLÍTICAS DE OPERACIÓN:</w:t>
            </w:r>
          </w:p>
        </w:tc>
      </w:tr>
      <w:tr w:rsidR="00F046BA">
        <w:trPr>
          <w:trHeight w:val="273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Definición de reglas para el correcto funcionamiento del procedimiento, aspectos generales para la ejecución del procedimiento “información adicional que no está incluida en el diagrama de flujo”.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046BA">
        <w:trPr>
          <w:trHeight w:val="273"/>
        </w:trPr>
        <w:tc>
          <w:tcPr>
            <w:tcW w:w="10663" w:type="dxa"/>
            <w:gridSpan w:val="5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25"/>
              <w:ind w:left="3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4. RELACIÓN CON OTROS PROCESOS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Y/O PROVEEDORES EXTERNOS</w:t>
            </w:r>
          </w:p>
        </w:tc>
      </w:tr>
      <w:tr w:rsidR="00F046BA">
        <w:trPr>
          <w:trHeight w:val="273"/>
        </w:trPr>
        <w:tc>
          <w:tcPr>
            <w:tcW w:w="2276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Proveedor o Procesos que entrega el insumo</w:t>
            </w:r>
          </w:p>
        </w:tc>
        <w:tc>
          <w:tcPr>
            <w:tcW w:w="2554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Que insumos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requiere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del proveedor</w:t>
            </w:r>
          </w:p>
        </w:tc>
        <w:tc>
          <w:tcPr>
            <w:tcW w:w="1584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Procedimiento</w:t>
            </w:r>
          </w:p>
        </w:tc>
        <w:tc>
          <w:tcPr>
            <w:tcW w:w="2111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41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Que se resultado se genera- entregables</w:t>
            </w:r>
          </w:p>
        </w:tc>
        <w:tc>
          <w:tcPr>
            <w:tcW w:w="2138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43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Para quien va dirigido el servicio o producto</w:t>
            </w:r>
          </w:p>
        </w:tc>
      </w:tr>
      <w:tr w:rsidR="00F046BA">
        <w:trPr>
          <w:trHeight w:val="544"/>
        </w:trPr>
        <w:tc>
          <w:tcPr>
            <w:tcW w:w="2276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Seleccionar los procesos que dan insumo al procedimiento, pueden proceder de fuentes internas o externas</w:t>
            </w:r>
          </w:p>
        </w:tc>
        <w:tc>
          <w:tcPr>
            <w:tcW w:w="2554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Documentos técnicos, lineamientos, normatividad, procedimientos asociados</w:t>
            </w:r>
          </w:p>
        </w:tc>
        <w:tc>
          <w:tcPr>
            <w:tcW w:w="1584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8"/>
                <w:tab w:val="left" w:pos="2907"/>
                <w:tab w:val="left" w:pos="3482"/>
              </w:tabs>
              <w:spacing w:before="25" w:line="246" w:lineRule="auto"/>
              <w:ind w:left="39" w:right="16"/>
              <w:jc w:val="center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El procedimiento actual que transforma los insumos en salidas</w:t>
            </w:r>
          </w:p>
        </w:tc>
        <w:tc>
          <w:tcPr>
            <w:tcW w:w="2111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1"/>
                <w:tab w:val="left" w:pos="1622"/>
                <w:tab w:val="left" w:pos="2503"/>
                <w:tab w:val="left" w:pos="3484"/>
              </w:tabs>
              <w:spacing w:before="25" w:line="246" w:lineRule="auto"/>
              <w:ind w:left="41" w:right="14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Producto, servicio, informes, actas, bases de datos actualizadas resultado del procedimiento</w:t>
            </w:r>
          </w:p>
        </w:tc>
        <w:tc>
          <w:tcPr>
            <w:tcW w:w="2138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Seleccionar los procesos a quién va el servicio o el producto</w:t>
            </w:r>
          </w:p>
        </w:tc>
      </w:tr>
      <w:tr w:rsidR="00F046BA">
        <w:trPr>
          <w:trHeight w:val="693"/>
        </w:trPr>
        <w:tc>
          <w:tcPr>
            <w:tcW w:w="2276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554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8"/>
                <w:tab w:val="left" w:pos="2907"/>
                <w:tab w:val="left" w:pos="3482"/>
              </w:tabs>
              <w:spacing w:before="25" w:line="246" w:lineRule="auto"/>
              <w:ind w:left="39" w:right="16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1"/>
                <w:tab w:val="left" w:pos="1622"/>
                <w:tab w:val="left" w:pos="2503"/>
                <w:tab w:val="left" w:pos="3484"/>
              </w:tabs>
              <w:spacing w:before="25" w:line="246" w:lineRule="auto"/>
              <w:ind w:left="41" w:right="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</w:tr>
      <w:tr w:rsidR="00F046BA">
        <w:trPr>
          <w:trHeight w:val="688"/>
        </w:trPr>
        <w:tc>
          <w:tcPr>
            <w:tcW w:w="2276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554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8"/>
                <w:tab w:val="left" w:pos="2907"/>
                <w:tab w:val="left" w:pos="3482"/>
              </w:tabs>
              <w:spacing w:before="25" w:line="246" w:lineRule="auto"/>
              <w:ind w:left="39" w:right="16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1"/>
                <w:tab w:val="left" w:pos="1622"/>
                <w:tab w:val="left" w:pos="2503"/>
                <w:tab w:val="left" w:pos="3484"/>
              </w:tabs>
              <w:spacing w:before="25" w:line="246" w:lineRule="auto"/>
              <w:ind w:left="41" w:right="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</w:tr>
      <w:tr w:rsidR="00F046BA">
        <w:trPr>
          <w:trHeight w:val="542"/>
        </w:trPr>
        <w:tc>
          <w:tcPr>
            <w:tcW w:w="2276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554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8"/>
                <w:tab w:val="left" w:pos="2907"/>
                <w:tab w:val="left" w:pos="3482"/>
              </w:tabs>
              <w:spacing w:before="25" w:line="246" w:lineRule="auto"/>
              <w:ind w:left="39" w:right="16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1"/>
                <w:tab w:val="left" w:pos="1622"/>
                <w:tab w:val="left" w:pos="2503"/>
                <w:tab w:val="left" w:pos="3484"/>
              </w:tabs>
              <w:spacing w:before="25" w:line="246" w:lineRule="auto"/>
              <w:ind w:left="41" w:right="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</w:tc>
      </w:tr>
    </w:tbl>
    <w:p w:rsidR="00F046BA" w:rsidRDefault="00F046BA">
      <w:pPr>
        <w:rPr>
          <w:rFonts w:ascii="Arial" w:eastAsia="Arial" w:hAnsi="Arial" w:cs="Arial"/>
        </w:rPr>
      </w:pPr>
    </w:p>
    <w:p w:rsidR="00F046BA" w:rsidRDefault="002831EF">
      <w:pPr>
        <w:widowControl/>
        <w:spacing w:after="160" w:line="259" w:lineRule="auto"/>
        <w:rPr>
          <w:rFonts w:ascii="Arial" w:eastAsia="Arial" w:hAnsi="Arial" w:cs="Arial"/>
        </w:rPr>
      </w:pPr>
      <w:r>
        <w:br w:type="page"/>
      </w:r>
    </w:p>
    <w:p w:rsidR="00F046BA" w:rsidRDefault="002831EF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II. ACTIVIDADES Y PUNTOS DE CONTROL</w:t>
      </w:r>
    </w:p>
    <w:p w:rsidR="00F046BA" w:rsidRDefault="00F046BA">
      <w:pPr>
        <w:jc w:val="center"/>
        <w:rPr>
          <w:rFonts w:ascii="Arial" w:eastAsia="Arial" w:hAnsi="Arial" w:cs="Arial"/>
          <w:b/>
          <w:bCs/>
        </w:rPr>
      </w:pPr>
    </w:p>
    <w:tbl>
      <w:tblPr>
        <w:tblStyle w:val="a6"/>
        <w:tblW w:w="10768" w:type="dxa"/>
        <w:tblInd w:w="0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1895"/>
        <w:gridCol w:w="4536"/>
        <w:gridCol w:w="1418"/>
        <w:gridCol w:w="992"/>
        <w:gridCol w:w="1417"/>
      </w:tblGrid>
      <w:tr w:rsidR="00F046BA">
        <w:trPr>
          <w:trHeight w:val="542"/>
          <w:tblHeader/>
        </w:trPr>
        <w:tc>
          <w:tcPr>
            <w:tcW w:w="510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 xml:space="preserve">NO. </w:t>
            </w:r>
          </w:p>
        </w:tc>
        <w:tc>
          <w:tcPr>
            <w:tcW w:w="1895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Actividad</w:t>
            </w:r>
          </w:p>
        </w:tc>
        <w:tc>
          <w:tcPr>
            <w:tcW w:w="4536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Descripción</w:t>
            </w:r>
          </w:p>
        </w:tc>
        <w:tc>
          <w:tcPr>
            <w:tcW w:w="1418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Responsable</w:t>
            </w:r>
          </w:p>
        </w:tc>
        <w:tc>
          <w:tcPr>
            <w:tcW w:w="992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Tiempo</w:t>
            </w:r>
          </w:p>
        </w:tc>
        <w:tc>
          <w:tcPr>
            <w:tcW w:w="1417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Documento o Registro</w:t>
            </w:r>
          </w:p>
        </w:tc>
      </w:tr>
      <w:tr w:rsidR="00F046BA">
        <w:trPr>
          <w:trHeight w:val="1071"/>
          <w:tblHeader/>
        </w:trPr>
        <w:tc>
          <w:tcPr>
            <w:tcW w:w="510" w:type="dxa"/>
            <w:vAlign w:val="center"/>
          </w:tcPr>
          <w:p w:rsidR="00F046BA" w:rsidRDefault="00F046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895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Todo procedimiento debe iniciar con una actividad del planear.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 xml:space="preserve">Las actividades deben iniciar con verbo en infinitivo y se describen de manera concisa a modo de título. 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Ejemplo: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Revisar cuenta de cobro</w:t>
            </w:r>
          </w:p>
        </w:tc>
        <w:tc>
          <w:tcPr>
            <w:tcW w:w="4536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 xml:space="preserve">Describa detalladamente la actividad y si es punto de control, describas el responsable, la acción de control, la periodicidad, la evidencia y las posibles desviaciones, todo esto en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‘‘negrita’’ </w:t>
            </w:r>
            <w:r>
              <w:rPr>
                <w:rFonts w:ascii="Arial" w:eastAsia="Arial" w:hAnsi="Arial" w:cs="Arial"/>
                <w:b/>
                <w:bCs/>
                <w:color w:val="A5A5A5"/>
                <w:sz w:val="16"/>
                <w:szCs w:val="16"/>
              </w:rPr>
              <w:t>al final del texto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Si corresponde a una decisión defina la pregunta y que se deba hacer en caso de ser positiva (SI) o negativa (NO).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u w:val="single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Ejemplo: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El profesional encargado de revisar las cuentas deberá verificar el informe y las evidencias de la cuenta de cobro por medio del aplicativo Cultured y validar que cumpla con los requisitos exigidos en el procedimiento xxxxxx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¿la cuenta de cobro cumple con los requisitos exigidos?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Si: continuar con la actividad 2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No: Devolver al contratista para su ajuste por medio del aplicativo Cultured.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 xml:space="preserve">Ejemplo de punto de control: 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Punto de control: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 El profesional encargado, mensualmente realiza seguimiento al estado de los convenios, alianzas y otras acciones de carácter internacional, intersectorial y sectorial para la promoción de la lectura, escritura y oralidad. Las dificultades identificadas se comunican al director para tomar decisiones y se deja como evidencia las matrices de gestión internacional, intersectorial y sectorial.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Cargo o Rol de quien ejecuta la acción</w:t>
            </w:r>
          </w:p>
        </w:tc>
        <w:tc>
          <w:tcPr>
            <w:tcW w:w="992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 xml:space="preserve">La duración de las actividades deberá expresarse en días hábiles o meses con el fin de asegurar una medición exacta y estandarizada del ciclo total del procedimiento. </w:t>
            </w:r>
          </w:p>
        </w:tc>
        <w:tc>
          <w:tcPr>
            <w:tcW w:w="1417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  <w:t>Documento o sistema de información soporte de la ejecución de la actividad, en caso de documentos incluir el código (si aplica).</w:t>
            </w:r>
          </w:p>
        </w:tc>
      </w:tr>
      <w:tr w:rsidR="00F046BA">
        <w:trPr>
          <w:trHeight w:val="1129"/>
          <w:tblHeader/>
        </w:trPr>
        <w:tc>
          <w:tcPr>
            <w:tcW w:w="510" w:type="dxa"/>
            <w:vAlign w:val="center"/>
          </w:tcPr>
          <w:p w:rsidR="00F046BA" w:rsidRDefault="00F046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895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536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A6A6A6"/>
                <w:sz w:val="16"/>
                <w:szCs w:val="16"/>
              </w:rPr>
            </w:pPr>
          </w:p>
        </w:tc>
      </w:tr>
      <w:tr w:rsidR="00F046BA">
        <w:trPr>
          <w:trHeight w:val="1265"/>
          <w:tblHeader/>
        </w:trPr>
        <w:tc>
          <w:tcPr>
            <w:tcW w:w="510" w:type="dxa"/>
            <w:vAlign w:val="center"/>
          </w:tcPr>
          <w:p w:rsidR="00F046BA" w:rsidRDefault="00F046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895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536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7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F046BA">
        <w:trPr>
          <w:trHeight w:val="1265"/>
          <w:tblHeader/>
        </w:trPr>
        <w:tc>
          <w:tcPr>
            <w:tcW w:w="510" w:type="dxa"/>
            <w:vAlign w:val="center"/>
          </w:tcPr>
          <w:p w:rsidR="00F046BA" w:rsidRDefault="00F046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895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536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7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F046BA">
        <w:trPr>
          <w:trHeight w:val="1265"/>
          <w:tblHeader/>
        </w:trPr>
        <w:tc>
          <w:tcPr>
            <w:tcW w:w="510" w:type="dxa"/>
            <w:vAlign w:val="center"/>
          </w:tcPr>
          <w:p w:rsidR="00F046BA" w:rsidRDefault="00F046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895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536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7" w:type="dxa"/>
            <w:vAlign w:val="center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</w:tr>
    </w:tbl>
    <w:p w:rsidR="00A61DD3" w:rsidRDefault="00A61DD3">
      <w:pPr>
        <w:jc w:val="center"/>
        <w:rPr>
          <w:rFonts w:ascii="Arial" w:eastAsia="Arial" w:hAnsi="Arial" w:cs="Arial"/>
          <w:b/>
          <w:bCs/>
        </w:rPr>
      </w:pPr>
    </w:p>
    <w:p w:rsidR="00F046BA" w:rsidRDefault="002831E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III. DOCUMENTOS ASOCIADOS Y ANEXOS</w:t>
      </w:r>
    </w:p>
    <w:p w:rsidR="00F046BA" w:rsidRDefault="00F046BA">
      <w:pPr>
        <w:jc w:val="center"/>
        <w:rPr>
          <w:rFonts w:ascii="Arial" w:eastAsia="Arial" w:hAnsi="Arial" w:cs="Arial"/>
        </w:rPr>
      </w:pPr>
    </w:p>
    <w:tbl>
      <w:tblPr>
        <w:tblStyle w:val="a7"/>
        <w:tblW w:w="10790" w:type="dxa"/>
        <w:tblInd w:w="0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8809"/>
      </w:tblGrid>
      <w:tr w:rsidR="00F046BA">
        <w:trPr>
          <w:trHeight w:val="273"/>
        </w:trPr>
        <w:tc>
          <w:tcPr>
            <w:tcW w:w="10790" w:type="dxa"/>
            <w:gridSpan w:val="2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DOCUMENTOS ASOCIADOS:</w:t>
            </w: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CÓDIGO</w:t>
            </w:r>
          </w:p>
        </w:tc>
        <w:tc>
          <w:tcPr>
            <w:tcW w:w="8809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NOMBRE</w:t>
            </w: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9" w:type="dxa"/>
          </w:tcPr>
          <w:p w:rsidR="00F046BA" w:rsidRDefault="002831EF">
            <w:pPr>
              <w:widowControl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A6A6A6"/>
                <w:sz w:val="20"/>
                <w:szCs w:val="20"/>
              </w:rPr>
              <w:t xml:space="preserve">Son aquellos tipos documentales adicionales que se vinculan al código del documento principal que les da origen. Su función es complementar o dar soporte técnico a este documento. específico </w:t>
            </w: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9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9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9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046BA">
        <w:trPr>
          <w:trHeight w:val="273"/>
        </w:trPr>
        <w:tc>
          <w:tcPr>
            <w:tcW w:w="10790" w:type="dxa"/>
            <w:gridSpan w:val="2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ANEXOS (Si aplica)</w:t>
            </w: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9" w:type="dxa"/>
          </w:tcPr>
          <w:p w:rsidR="00F046BA" w:rsidRDefault="002831EF">
            <w:pPr>
              <w:spacing w:before="25"/>
              <w:ind w:left="3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A6A6A6"/>
                <w:sz w:val="20"/>
                <w:szCs w:val="20"/>
              </w:rPr>
              <w:t>Son documentos complementarios que brindan soporte al contenido de un tipo documental del Sistema de Gestión MIPG</w:t>
            </w:r>
          </w:p>
        </w:tc>
      </w:tr>
      <w:tr w:rsidR="00F046BA">
        <w:trPr>
          <w:trHeight w:val="330"/>
        </w:trPr>
        <w:tc>
          <w:tcPr>
            <w:tcW w:w="1981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9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F046BA">
        <w:trPr>
          <w:trHeight w:val="273"/>
        </w:trPr>
        <w:tc>
          <w:tcPr>
            <w:tcW w:w="1981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809" w:type="dxa"/>
          </w:tcPr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046BA" w:rsidRDefault="00F046BA">
      <w:pPr>
        <w:rPr>
          <w:rFonts w:ascii="Arial" w:eastAsia="Arial" w:hAnsi="Arial" w:cs="Arial"/>
        </w:rPr>
      </w:pPr>
    </w:p>
    <w:p w:rsidR="00F046BA" w:rsidRDefault="002831E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IV. CONTROL DE CAMBIOS Y APROBACIONES</w:t>
      </w:r>
    </w:p>
    <w:p w:rsidR="00F046BA" w:rsidRDefault="00F046BA">
      <w:pPr>
        <w:rPr>
          <w:rFonts w:ascii="Arial" w:eastAsia="Arial" w:hAnsi="Arial" w:cs="Arial"/>
        </w:rPr>
      </w:pPr>
    </w:p>
    <w:tbl>
      <w:tblPr>
        <w:tblStyle w:val="a8"/>
        <w:tblW w:w="10680" w:type="dxa"/>
        <w:tblInd w:w="127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590"/>
        <w:gridCol w:w="8085"/>
      </w:tblGrid>
      <w:tr w:rsidR="00F046BA">
        <w:trPr>
          <w:trHeight w:val="70"/>
        </w:trPr>
        <w:tc>
          <w:tcPr>
            <w:tcW w:w="10680" w:type="dxa"/>
            <w:gridSpan w:val="3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A6A6A6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CONTROL DE CAMBIOS</w:t>
            </w:r>
          </w:p>
        </w:tc>
      </w:tr>
      <w:tr w:rsidR="00F046BA">
        <w:trPr>
          <w:trHeight w:val="273"/>
        </w:trPr>
        <w:tc>
          <w:tcPr>
            <w:tcW w:w="1005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7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Versión</w:t>
            </w:r>
          </w:p>
        </w:tc>
        <w:tc>
          <w:tcPr>
            <w:tcW w:w="1590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Fecha de Emisión</w:t>
            </w:r>
          </w:p>
        </w:tc>
        <w:tc>
          <w:tcPr>
            <w:tcW w:w="8085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43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Cambios realizados</w:t>
            </w:r>
          </w:p>
        </w:tc>
      </w:tr>
      <w:tr w:rsidR="00F046BA">
        <w:trPr>
          <w:trHeight w:val="544"/>
        </w:trPr>
        <w:tc>
          <w:tcPr>
            <w:tcW w:w="1005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90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DD/MM/AAAA</w:t>
            </w:r>
          </w:p>
        </w:tc>
        <w:tc>
          <w:tcPr>
            <w:tcW w:w="8085" w:type="dxa"/>
            <w:vAlign w:val="center"/>
          </w:tcPr>
          <w:p w:rsidR="00F046BA" w:rsidRDefault="002831E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Ver la Solicitud de creación, modificación o eliminación de documentos en el Caso GLPI# xxxxxx. Radicado ORFEO xxxxxxxxxxxxxx de fecha DD/MM/AAAA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046BA">
        <w:trPr>
          <w:trHeight w:val="544"/>
        </w:trPr>
        <w:tc>
          <w:tcPr>
            <w:tcW w:w="1005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       2</w:t>
            </w:r>
          </w:p>
        </w:tc>
        <w:tc>
          <w:tcPr>
            <w:tcW w:w="1590" w:type="dxa"/>
            <w:vAlign w:val="center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DD/MM/AAAA</w:t>
            </w:r>
          </w:p>
        </w:tc>
        <w:tc>
          <w:tcPr>
            <w:tcW w:w="8085" w:type="dxa"/>
            <w:vAlign w:val="center"/>
          </w:tcPr>
          <w:p w:rsidR="00F046BA" w:rsidRDefault="002831E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Ver la Solicitud de creación, modificación o eliminación de documentos en el Caso GLPI# xxxxxx. Radicado ORFEO xxxxxxxxxxxxxx de fecha DD/MM/AAAA</w:t>
            </w:r>
          </w:p>
          <w:p w:rsidR="00F046BA" w:rsidRDefault="00F046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</w:p>
          <w:p w:rsidR="00F046BA" w:rsidRDefault="002831E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Las principales modificaciones fueron:</w:t>
            </w:r>
          </w:p>
          <w:p w:rsidR="00F046BA" w:rsidRDefault="002831E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xxxxxxxxxxxxxx</w:t>
            </w:r>
          </w:p>
          <w:p w:rsidR="00F046BA" w:rsidRDefault="00F046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F046BA" w:rsidRDefault="002831EF">
            <w:pPr>
              <w:widowControl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44546A"/>
                <w:sz w:val="18"/>
                <w:szCs w:val="18"/>
                <w:highlight w:val="white"/>
              </w:rPr>
              <w:t>(Es necesario incluir las anotaciones de los cambios o ajustes relevantes en el documento tamaño 9</w:t>
            </w:r>
            <w:r>
              <w:rPr>
                <w:rFonts w:ascii="Arial" w:eastAsia="Arial" w:hAnsi="Arial" w:cs="Arial"/>
                <w:b/>
                <w:bCs/>
                <w:color w:val="44546A"/>
                <w:sz w:val="18"/>
                <w:szCs w:val="18"/>
              </w:rPr>
              <w:t>)</w:t>
            </w:r>
          </w:p>
          <w:p w:rsidR="00F046BA" w:rsidRDefault="00F04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F046BA" w:rsidRDefault="00F046BA">
      <w:pPr>
        <w:rPr>
          <w:rFonts w:ascii="Arial" w:eastAsia="Arial" w:hAnsi="Arial" w:cs="Arial"/>
        </w:rPr>
      </w:pPr>
    </w:p>
    <w:p w:rsidR="00F046BA" w:rsidRDefault="00F046BA">
      <w:pPr>
        <w:rPr>
          <w:rFonts w:ascii="Arial" w:eastAsia="Arial" w:hAnsi="Arial" w:cs="Arial"/>
        </w:rPr>
      </w:pPr>
    </w:p>
    <w:tbl>
      <w:tblPr>
        <w:tblStyle w:val="a9"/>
        <w:tblW w:w="10790" w:type="dxa"/>
        <w:tblInd w:w="0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2736"/>
        <w:gridCol w:w="3108"/>
        <w:gridCol w:w="2320"/>
      </w:tblGrid>
      <w:tr w:rsidR="00F046BA">
        <w:trPr>
          <w:trHeight w:val="396"/>
        </w:trPr>
        <w:tc>
          <w:tcPr>
            <w:tcW w:w="10790" w:type="dxa"/>
            <w:gridSpan w:val="4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before="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FLUJO DE ELABORACIÓN, REVISIÓN Y APROBACIÓN</w:t>
            </w:r>
          </w:p>
        </w:tc>
      </w:tr>
      <w:tr w:rsidR="00F046BA">
        <w:trPr>
          <w:trHeight w:val="544"/>
        </w:trPr>
        <w:tc>
          <w:tcPr>
            <w:tcW w:w="2626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3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Elaboró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808080"/>
                <w:sz w:val="16"/>
                <w:szCs w:val="16"/>
              </w:rPr>
              <w:t>Persona(s) responsable(s) de crear, proyectar la modificación y/o ajuste del documento</w:t>
            </w:r>
          </w:p>
        </w:tc>
        <w:tc>
          <w:tcPr>
            <w:tcW w:w="2736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3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Aprobó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8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808080"/>
                <w:sz w:val="16"/>
                <w:szCs w:val="16"/>
              </w:rPr>
              <w:t>Líder del Proceso quién debe hacer cumplir el contenido establecido en el documento</w:t>
            </w:r>
          </w:p>
        </w:tc>
        <w:tc>
          <w:tcPr>
            <w:tcW w:w="3108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41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Validó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808080"/>
                <w:sz w:val="16"/>
                <w:szCs w:val="16"/>
              </w:rPr>
              <w:t>Persona(s) de la OAP responsable(s) de verificar que el documento contenga los lineamientos establecidos</w:t>
            </w:r>
          </w:p>
        </w:tc>
        <w:tc>
          <w:tcPr>
            <w:tcW w:w="2320" w:type="dxa"/>
          </w:tcPr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43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Avaló</w:t>
            </w:r>
          </w:p>
          <w:p w:rsidR="00F046BA" w:rsidRDefault="00283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808080"/>
                <w:sz w:val="16"/>
                <w:szCs w:val="16"/>
              </w:rPr>
              <w:t>Jefe de la Oficina Asesora de Planeación</w:t>
            </w:r>
          </w:p>
        </w:tc>
      </w:tr>
      <w:tr w:rsidR="00F046BA">
        <w:trPr>
          <w:trHeight w:val="544"/>
        </w:trPr>
        <w:tc>
          <w:tcPr>
            <w:tcW w:w="2626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  <w:tc>
          <w:tcPr>
            <w:tcW w:w="2736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  <w:tc>
          <w:tcPr>
            <w:tcW w:w="3108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  <w:tc>
          <w:tcPr>
            <w:tcW w:w="2320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</w:tr>
      <w:tr w:rsidR="00F046BA">
        <w:trPr>
          <w:trHeight w:val="544"/>
        </w:trPr>
        <w:tc>
          <w:tcPr>
            <w:tcW w:w="2626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CARGO:</w:t>
            </w:r>
          </w:p>
        </w:tc>
        <w:tc>
          <w:tcPr>
            <w:tcW w:w="2736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CARGO:</w:t>
            </w:r>
          </w:p>
        </w:tc>
        <w:tc>
          <w:tcPr>
            <w:tcW w:w="3108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CARGO:</w:t>
            </w:r>
          </w:p>
        </w:tc>
        <w:tc>
          <w:tcPr>
            <w:tcW w:w="2320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CARGO:</w:t>
            </w:r>
          </w:p>
        </w:tc>
      </w:tr>
      <w:tr w:rsidR="00F046BA">
        <w:trPr>
          <w:trHeight w:val="941"/>
        </w:trPr>
        <w:tc>
          <w:tcPr>
            <w:tcW w:w="2626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FIRMA:</w:t>
            </w:r>
          </w:p>
          <w:p w:rsidR="00F046BA" w:rsidRDefault="00F046BA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Firmado</w:t>
            </w: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Electrónicamente</w:t>
            </w:r>
          </w:p>
        </w:tc>
        <w:tc>
          <w:tcPr>
            <w:tcW w:w="2736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FIRMA:</w:t>
            </w:r>
          </w:p>
          <w:p w:rsidR="00F046BA" w:rsidRDefault="00F046BA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Firmado</w:t>
            </w: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Electrónicamente</w:t>
            </w:r>
          </w:p>
        </w:tc>
        <w:tc>
          <w:tcPr>
            <w:tcW w:w="3108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FIRMA:</w:t>
            </w:r>
          </w:p>
          <w:p w:rsidR="00F046BA" w:rsidRDefault="00F046BA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Firmado</w:t>
            </w: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Electrónicamente</w:t>
            </w:r>
          </w:p>
          <w:p w:rsidR="00F046BA" w:rsidRDefault="00F046BA">
            <w:pPr>
              <w:ind w:left="284" w:hanging="28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</w:tcPr>
          <w:p w:rsidR="00F046BA" w:rsidRDefault="002831EF">
            <w:pPr>
              <w:ind w:left="284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FIRMA:</w:t>
            </w:r>
          </w:p>
          <w:p w:rsidR="00F046BA" w:rsidRDefault="00F046BA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Firmado</w:t>
            </w:r>
          </w:p>
          <w:p w:rsidR="00F046BA" w:rsidRDefault="002831EF">
            <w:pPr>
              <w:ind w:left="284" w:hanging="28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Electrónicamente</w:t>
            </w:r>
          </w:p>
          <w:p w:rsidR="00F046BA" w:rsidRDefault="00F046BA">
            <w:pPr>
              <w:ind w:left="284" w:hanging="28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F046BA" w:rsidRDefault="002831EF">
      <w:pPr>
        <w:tabs>
          <w:tab w:val="left" w:pos="9370"/>
          <w:tab w:val="left" w:pos="10035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sectPr w:rsidR="00F046BA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CAE" w:rsidRDefault="00253CAE">
      <w:r>
        <w:separator/>
      </w:r>
    </w:p>
  </w:endnote>
  <w:endnote w:type="continuationSeparator" w:id="0">
    <w:p w:rsidR="00253CAE" w:rsidRDefault="0025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6C58E2D-8220-4201-B359-1FF7CC5063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FDF9CEC-B2E2-4C68-92C7-7B9CC8663C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EC3A74D-5EC5-4D16-850F-51E4F3462B0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6BA" w:rsidRPr="00A61DD3" w:rsidRDefault="002831EF">
    <w:pPr>
      <w:widowControl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Calibri" w:eastAsia="Calibri" w:hAnsi="Calibri" w:cs="Calibri"/>
        <w:color w:val="000000"/>
        <w:sz w:val="16"/>
        <w:szCs w:val="16"/>
      </w:rPr>
    </w:pPr>
    <w:r w:rsidRPr="00A61DD3">
      <w:rPr>
        <w:rFonts w:ascii="Calibri" w:eastAsia="Calibri" w:hAnsi="Calibri" w:cs="Calibri"/>
        <w:color w:val="000000"/>
        <w:sz w:val="16"/>
        <w:szCs w:val="16"/>
      </w:rPr>
      <w:t>GMC-MN-01-FR-16. V</w:t>
    </w:r>
    <w:r w:rsidRPr="00A61DD3">
      <w:rPr>
        <w:rFonts w:ascii="Calibri" w:eastAsia="Calibri" w:hAnsi="Calibri" w:cs="Calibri"/>
        <w:sz w:val="16"/>
        <w:szCs w:val="16"/>
      </w:rPr>
      <w:t>3</w:t>
    </w:r>
    <w:r w:rsidRPr="00A61DD3">
      <w:rPr>
        <w:rFonts w:ascii="Calibri" w:eastAsia="Calibri" w:hAnsi="Calibri" w:cs="Calibri"/>
        <w:color w:val="000000"/>
        <w:sz w:val="16"/>
        <w:szCs w:val="16"/>
      </w:rPr>
      <w:t xml:space="preserve">. </w:t>
    </w:r>
    <w:r w:rsidRPr="00A61DD3">
      <w:rPr>
        <w:rFonts w:ascii="Calibri" w:eastAsia="Calibri" w:hAnsi="Calibri" w:cs="Calibri"/>
        <w:sz w:val="16"/>
        <w:szCs w:val="16"/>
      </w:rPr>
      <w:t>25</w:t>
    </w:r>
    <w:r w:rsidRPr="00A61DD3">
      <w:rPr>
        <w:rFonts w:ascii="Calibri" w:eastAsia="Calibri" w:hAnsi="Calibri" w:cs="Calibri"/>
        <w:color w:val="000000"/>
        <w:sz w:val="16"/>
        <w:szCs w:val="16"/>
      </w:rPr>
      <w:t>/0</w:t>
    </w:r>
    <w:r w:rsidRPr="00A61DD3">
      <w:rPr>
        <w:rFonts w:ascii="Calibri" w:eastAsia="Calibri" w:hAnsi="Calibri" w:cs="Calibri"/>
        <w:sz w:val="16"/>
        <w:szCs w:val="16"/>
      </w:rPr>
      <w:t>9</w:t>
    </w:r>
    <w:r w:rsidRPr="00A61DD3">
      <w:rPr>
        <w:rFonts w:ascii="Calibri" w:eastAsia="Calibri" w:hAnsi="Calibri" w:cs="Calibri"/>
        <w:color w:val="000000"/>
        <w:sz w:val="16"/>
        <w:szCs w:val="16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CAE" w:rsidRDefault="00253CAE">
      <w:r>
        <w:separator/>
      </w:r>
    </w:p>
  </w:footnote>
  <w:footnote w:type="continuationSeparator" w:id="0">
    <w:p w:rsidR="00253CAE" w:rsidRDefault="00253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6BA" w:rsidRDefault="00F046BA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a"/>
      <w:tblW w:w="10790" w:type="dxa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Layout w:type="fixed"/>
      <w:tblLook w:val="0400" w:firstRow="0" w:lastRow="0" w:firstColumn="0" w:lastColumn="0" w:noHBand="0" w:noVBand="1"/>
    </w:tblPr>
    <w:tblGrid>
      <w:gridCol w:w="1901"/>
      <w:gridCol w:w="6599"/>
      <w:gridCol w:w="2290"/>
    </w:tblGrid>
    <w:tr w:rsidR="00F046BA">
      <w:trPr>
        <w:trHeight w:val="295"/>
      </w:trPr>
      <w:tc>
        <w:tcPr>
          <w:tcW w:w="1901" w:type="dxa"/>
          <w:vMerge w:val="restart"/>
          <w:vAlign w:val="center"/>
        </w:tcPr>
        <w:p w:rsidR="00F046BA" w:rsidRDefault="002831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284" w:hanging="284"/>
            <w:rPr>
              <w:rFonts w:ascii="Arial" w:eastAsia="Arial" w:hAnsi="Arial" w:cs="Arial"/>
              <w:color w:val="000000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622300" cy="59245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300" cy="5924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99" w:type="dxa"/>
          <w:vMerge w:val="restart"/>
          <w:vAlign w:val="center"/>
        </w:tcPr>
        <w:p w:rsidR="00F046BA" w:rsidRDefault="002831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284" w:hanging="284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NOMBRE PROCESO</w:t>
          </w:r>
        </w:p>
      </w:tc>
      <w:tc>
        <w:tcPr>
          <w:tcW w:w="2290" w:type="dxa"/>
          <w:vAlign w:val="center"/>
        </w:tcPr>
        <w:p w:rsidR="00F046BA" w:rsidRDefault="002831E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ind w:left="284" w:hanging="284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xx-xx-xx</w:t>
          </w:r>
        </w:p>
      </w:tc>
    </w:tr>
    <w:tr w:rsidR="00F046BA">
      <w:trPr>
        <w:trHeight w:val="272"/>
      </w:trPr>
      <w:tc>
        <w:tcPr>
          <w:tcW w:w="1901" w:type="dxa"/>
          <w:vMerge/>
          <w:vAlign w:val="center"/>
        </w:tcPr>
        <w:p w:rsidR="00F046BA" w:rsidRDefault="00F046B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599" w:type="dxa"/>
          <w:vMerge/>
          <w:vAlign w:val="center"/>
        </w:tcPr>
        <w:p w:rsidR="00F046BA" w:rsidRDefault="00F046B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290" w:type="dxa"/>
          <w:vAlign w:val="center"/>
        </w:tcPr>
        <w:p w:rsidR="00F046BA" w:rsidRDefault="002831E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ind w:left="284" w:hanging="284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x</w:t>
          </w:r>
        </w:p>
      </w:tc>
    </w:tr>
    <w:tr w:rsidR="00F046BA">
      <w:trPr>
        <w:trHeight w:val="275"/>
      </w:trPr>
      <w:tc>
        <w:tcPr>
          <w:tcW w:w="1901" w:type="dxa"/>
          <w:vMerge/>
          <w:vAlign w:val="center"/>
        </w:tcPr>
        <w:p w:rsidR="00F046BA" w:rsidRDefault="00F046B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599" w:type="dxa"/>
          <w:vMerge w:val="restart"/>
          <w:vAlign w:val="center"/>
        </w:tcPr>
        <w:p w:rsidR="00F046BA" w:rsidRDefault="002831EF">
          <w:pPr>
            <w:ind w:left="284" w:hanging="284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NOMBRE DEL PROCEDIMIENTO</w:t>
          </w:r>
        </w:p>
      </w:tc>
      <w:tc>
        <w:tcPr>
          <w:tcW w:w="2290" w:type="dxa"/>
          <w:vAlign w:val="center"/>
        </w:tcPr>
        <w:p w:rsidR="00F046BA" w:rsidRDefault="002831E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ind w:left="284" w:hanging="284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dd/mes/año</w:t>
          </w:r>
        </w:p>
      </w:tc>
    </w:tr>
    <w:tr w:rsidR="00F046BA">
      <w:trPr>
        <w:trHeight w:val="275"/>
      </w:trPr>
      <w:tc>
        <w:tcPr>
          <w:tcW w:w="1901" w:type="dxa"/>
          <w:vMerge/>
          <w:vAlign w:val="center"/>
        </w:tcPr>
        <w:p w:rsidR="00F046BA" w:rsidRDefault="00F046B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599" w:type="dxa"/>
          <w:vMerge/>
          <w:vAlign w:val="center"/>
        </w:tcPr>
        <w:p w:rsidR="00F046BA" w:rsidRDefault="00F046B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290" w:type="dxa"/>
          <w:vAlign w:val="center"/>
        </w:tcPr>
        <w:p w:rsidR="00F046BA" w:rsidRDefault="002831EF">
          <w:pPr>
            <w:pBdr>
              <w:top w:val="nil"/>
              <w:left w:val="nil"/>
              <w:bottom w:val="nil"/>
              <w:right w:val="nil"/>
              <w:between w:val="nil"/>
            </w:pBdr>
            <w:ind w:left="284" w:hanging="284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sz w:val="18"/>
              <w:szCs w:val="18"/>
            </w:rPr>
            <w:fldChar w:fldCharType="separate"/>
          </w:r>
          <w:r w:rsidR="00165371">
            <w:rPr>
              <w:rFonts w:ascii="Arial" w:eastAsia="Arial" w:hAnsi="Arial" w:cs="Arial"/>
              <w:noProof/>
              <w:sz w:val="18"/>
              <w:szCs w:val="18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sz w:val="18"/>
              <w:szCs w:val="18"/>
            </w:rPr>
            <w:fldChar w:fldCharType="separate"/>
          </w:r>
          <w:r w:rsidR="00165371">
            <w:rPr>
              <w:rFonts w:ascii="Arial" w:eastAsia="Arial" w:hAnsi="Arial" w:cs="Arial"/>
              <w:noProof/>
              <w:sz w:val="18"/>
              <w:szCs w:val="18"/>
            </w:rPr>
            <w:t>3</w:t>
          </w:r>
          <w:r>
            <w:rPr>
              <w:rFonts w:ascii="Arial" w:eastAsia="Arial" w:hAnsi="Arial" w:cs="Arial"/>
              <w:sz w:val="18"/>
              <w:szCs w:val="18"/>
            </w:rPr>
            <w:fldChar w:fldCharType="end"/>
          </w:r>
        </w:p>
      </w:tc>
    </w:tr>
  </w:tbl>
  <w:p w:rsidR="00F046BA" w:rsidRDefault="00F046BA">
    <w:pPr>
      <w:widowControl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01F5"/>
    <w:multiLevelType w:val="multilevel"/>
    <w:tmpl w:val="A8322A8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6BA"/>
    <w:rsid w:val="00165371"/>
    <w:rsid w:val="00253CAE"/>
    <w:rsid w:val="002831EF"/>
    <w:rsid w:val="00A61DD3"/>
    <w:rsid w:val="00AC3BCA"/>
    <w:rsid w:val="00F0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9B5C5A-CB7E-4575-B953-E8335074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1DD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1DD3"/>
  </w:style>
  <w:style w:type="paragraph" w:styleId="Piedepgina">
    <w:name w:val="footer"/>
    <w:basedOn w:val="Normal"/>
    <w:link w:val="PiedepginaCar"/>
    <w:uiPriority w:val="99"/>
    <w:unhideWhenUsed/>
    <w:rsid w:val="00A61DD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1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sKCYqHCW0krgdq/e+M6yypUyPw==">CgMxLjA4AHIhMWwwV0FrNVBhdXNuTUV4U1ZsWnFDc2R0M1FVRjJnV2tP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2</cp:revision>
  <cp:lastPrinted>2026-09-25T17:42:00Z</cp:lastPrinted>
  <dcterms:created xsi:type="dcterms:W3CDTF">2026-10-06T14:20:00Z</dcterms:created>
  <dcterms:modified xsi:type="dcterms:W3CDTF">2026-10-06T14:20:00Z</dcterms:modified>
</cp:coreProperties>
</file>